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CCB" w:rsidRPr="00973079" w:rsidRDefault="00F06A19" w:rsidP="00A86910">
      <w:pPr>
        <w:spacing w:line="360" w:lineRule="auto"/>
        <w:ind w:firstLineChars="200" w:firstLine="723"/>
        <w:jc w:val="center"/>
        <w:rPr>
          <w:b/>
          <w:bCs/>
          <w:color w:val="000000" w:themeColor="text1"/>
          <w:sz w:val="36"/>
          <w:szCs w:val="36"/>
        </w:rPr>
      </w:pPr>
      <w:r w:rsidRPr="00973079">
        <w:rPr>
          <w:rFonts w:hint="eastAsia"/>
          <w:b/>
          <w:bCs/>
          <w:color w:val="000000" w:themeColor="text1"/>
          <w:sz w:val="36"/>
          <w:szCs w:val="36"/>
        </w:rPr>
        <w:t>国际经管学院与嘉恒控股集团有限公司定向捐赠项目奖学金评选办法</w:t>
      </w:r>
    </w:p>
    <w:p w:rsidR="00F9725D" w:rsidRPr="00973079" w:rsidRDefault="00F9725D" w:rsidP="00A86910">
      <w:pPr>
        <w:spacing w:line="360" w:lineRule="auto"/>
        <w:ind w:firstLineChars="200" w:firstLine="723"/>
        <w:jc w:val="center"/>
        <w:rPr>
          <w:b/>
          <w:bCs/>
          <w:color w:val="000000" w:themeColor="text1"/>
          <w:sz w:val="36"/>
          <w:szCs w:val="36"/>
        </w:rPr>
      </w:pPr>
      <w:r w:rsidRPr="00973079">
        <w:rPr>
          <w:rFonts w:hint="eastAsia"/>
          <w:b/>
          <w:bCs/>
          <w:color w:val="000000" w:themeColor="text1"/>
          <w:sz w:val="36"/>
          <w:szCs w:val="36"/>
        </w:rPr>
        <w:t>（2</w:t>
      </w:r>
      <w:r w:rsidRPr="00973079">
        <w:rPr>
          <w:b/>
          <w:bCs/>
          <w:color w:val="000000" w:themeColor="text1"/>
          <w:sz w:val="36"/>
          <w:szCs w:val="36"/>
        </w:rPr>
        <w:t>021</w:t>
      </w:r>
      <w:r w:rsidRPr="00973079">
        <w:rPr>
          <w:rFonts w:hint="eastAsia"/>
          <w:b/>
          <w:bCs/>
          <w:color w:val="000000" w:themeColor="text1"/>
          <w:sz w:val="36"/>
          <w:szCs w:val="36"/>
        </w:rPr>
        <w:t>年）</w:t>
      </w:r>
    </w:p>
    <w:p w:rsidR="00EF3CCB" w:rsidRPr="00973079" w:rsidRDefault="00EF3CCB" w:rsidP="00A86910">
      <w:pPr>
        <w:spacing w:line="360" w:lineRule="auto"/>
        <w:ind w:firstLineChars="200" w:firstLine="723"/>
        <w:jc w:val="center"/>
        <w:rPr>
          <w:b/>
          <w:bCs/>
          <w:color w:val="000000" w:themeColor="text1"/>
          <w:sz w:val="36"/>
          <w:szCs w:val="36"/>
        </w:rPr>
      </w:pPr>
    </w:p>
    <w:p w:rsidR="00EF3CCB" w:rsidRPr="00973079" w:rsidRDefault="00F06A19" w:rsidP="00A86910">
      <w:pPr>
        <w:spacing w:line="360" w:lineRule="auto"/>
        <w:ind w:firstLineChars="200" w:firstLine="482"/>
        <w:jc w:val="left"/>
        <w:rPr>
          <w:color w:val="000000" w:themeColor="text1"/>
          <w:sz w:val="24"/>
          <w:szCs w:val="24"/>
        </w:rPr>
      </w:pPr>
      <w:r w:rsidRPr="00973079">
        <w:rPr>
          <w:rFonts w:hint="eastAsia"/>
          <w:b/>
          <w:color w:val="000000" w:themeColor="text1"/>
          <w:sz w:val="24"/>
          <w:szCs w:val="24"/>
        </w:rPr>
        <w:t>第一条</w:t>
      </w:r>
      <w:r w:rsidRPr="00973079">
        <w:rPr>
          <w:rFonts w:hint="eastAsia"/>
          <w:color w:val="000000" w:themeColor="text1"/>
          <w:sz w:val="24"/>
          <w:szCs w:val="24"/>
        </w:rPr>
        <w:t xml:space="preserve"> 按照北京工商大学有关“社会奖学金”的设立规定，以及与捐赠方嘉恒控股集团有限公司协商一致的基础上，设立本次捐赠中奖学金的具体实施细则，旨在实现本次捐赠的目的。即为推动北京工商大学与“一带一路”沿线国家之间在国际交流、</w:t>
      </w:r>
      <w:r w:rsidRPr="00973079">
        <w:rPr>
          <w:color w:val="000000" w:themeColor="text1"/>
          <w:sz w:val="24"/>
          <w:szCs w:val="24"/>
        </w:rPr>
        <w:t xml:space="preserve"> 人才培养、学术研究等方面的合作，提升本校人才培养的质量和水平，助力“一带一路”国家的经济发展与社会进步，促进中国与“一带一路”国家间的交流互鉴、合作共赢并探索“一带一路”沿线各国可持续发展的道路。</w:t>
      </w:r>
    </w:p>
    <w:p w:rsidR="00EF3CCB" w:rsidRPr="00973079" w:rsidRDefault="00F06A19" w:rsidP="00A86910">
      <w:pPr>
        <w:spacing w:line="360" w:lineRule="auto"/>
        <w:ind w:firstLineChars="200" w:firstLine="482"/>
        <w:jc w:val="left"/>
        <w:rPr>
          <w:color w:val="000000" w:themeColor="text1"/>
          <w:sz w:val="24"/>
          <w:szCs w:val="24"/>
        </w:rPr>
      </w:pPr>
      <w:r w:rsidRPr="00973079">
        <w:rPr>
          <w:rFonts w:hint="eastAsia"/>
          <w:b/>
          <w:color w:val="000000" w:themeColor="text1"/>
          <w:sz w:val="24"/>
          <w:szCs w:val="24"/>
        </w:rPr>
        <w:t>第二条</w:t>
      </w:r>
      <w:r w:rsidRPr="00973079">
        <w:rPr>
          <w:rFonts w:hint="eastAsia"/>
          <w:color w:val="000000" w:themeColor="text1"/>
          <w:sz w:val="24"/>
          <w:szCs w:val="24"/>
        </w:rPr>
        <w:t xml:space="preserve"> 该奖学金全部由嘉恒控股集团有限公司提供，每年提供人民币3.2万元整作为奖励，为期5年，自20</w:t>
      </w:r>
      <w:r w:rsidRPr="00973079">
        <w:rPr>
          <w:color w:val="000000" w:themeColor="text1"/>
          <w:sz w:val="24"/>
          <w:szCs w:val="24"/>
        </w:rPr>
        <w:t>2</w:t>
      </w:r>
      <w:r w:rsidRPr="00973079">
        <w:rPr>
          <w:rFonts w:hint="eastAsia"/>
          <w:color w:val="000000" w:themeColor="text1"/>
          <w:sz w:val="24"/>
          <w:szCs w:val="24"/>
        </w:rPr>
        <w:t>1年至2025年。</w:t>
      </w:r>
    </w:p>
    <w:p w:rsidR="00EF3CCB" w:rsidRPr="00973079" w:rsidRDefault="00F06A19" w:rsidP="00A86910">
      <w:pPr>
        <w:ind w:firstLineChars="200" w:firstLine="482"/>
        <w:rPr>
          <w:color w:val="000000" w:themeColor="text1"/>
          <w:sz w:val="24"/>
          <w:szCs w:val="24"/>
        </w:rPr>
      </w:pPr>
      <w:r w:rsidRPr="00973079">
        <w:rPr>
          <w:rFonts w:hint="eastAsia"/>
          <w:b/>
          <w:color w:val="000000" w:themeColor="text1"/>
          <w:sz w:val="24"/>
          <w:szCs w:val="24"/>
        </w:rPr>
        <w:t>第三条</w:t>
      </w:r>
      <w:r w:rsidRPr="00973079">
        <w:rPr>
          <w:color w:val="000000" w:themeColor="text1"/>
          <w:sz w:val="24"/>
          <w:szCs w:val="24"/>
        </w:rPr>
        <w:t xml:space="preserve"> 奖学金的奖励对象</w:t>
      </w:r>
      <w:r w:rsidRPr="00973079">
        <w:rPr>
          <w:rFonts w:hint="eastAsia"/>
          <w:color w:val="000000" w:themeColor="text1"/>
          <w:sz w:val="24"/>
          <w:szCs w:val="24"/>
        </w:rPr>
        <w:t>为</w:t>
      </w:r>
      <w:r w:rsidRPr="00973079">
        <w:rPr>
          <w:color w:val="000000" w:themeColor="text1"/>
          <w:sz w:val="24"/>
          <w:szCs w:val="24"/>
        </w:rPr>
        <w:t>表现优异的</w:t>
      </w:r>
      <w:r w:rsidRPr="00973079">
        <w:rPr>
          <w:rFonts w:hint="eastAsia"/>
          <w:color w:val="000000" w:themeColor="text1"/>
          <w:sz w:val="24"/>
          <w:szCs w:val="24"/>
        </w:rPr>
        <w:t>国际经管学院</w:t>
      </w:r>
      <w:r w:rsidRPr="00973079">
        <w:rPr>
          <w:color w:val="000000" w:themeColor="text1"/>
          <w:sz w:val="24"/>
          <w:szCs w:val="24"/>
        </w:rPr>
        <w:t>全日制非在职</w:t>
      </w:r>
      <w:r w:rsidRPr="00973079">
        <w:rPr>
          <w:rFonts w:hint="eastAsia"/>
          <w:color w:val="000000" w:themeColor="text1"/>
          <w:sz w:val="24"/>
          <w:szCs w:val="24"/>
        </w:rPr>
        <w:t>本科生、硕士研究生，且同等条件下国际商务管理系学生优先获得奖励。</w:t>
      </w:r>
    </w:p>
    <w:p w:rsidR="00EF3CCB" w:rsidRPr="00973079" w:rsidRDefault="00F06A19" w:rsidP="00A86910">
      <w:pPr>
        <w:spacing w:line="360" w:lineRule="auto"/>
        <w:ind w:firstLineChars="200" w:firstLine="482"/>
        <w:jc w:val="left"/>
        <w:rPr>
          <w:color w:val="000000" w:themeColor="text1"/>
          <w:sz w:val="24"/>
          <w:szCs w:val="24"/>
        </w:rPr>
      </w:pPr>
      <w:r w:rsidRPr="00973079">
        <w:rPr>
          <w:rFonts w:hint="eastAsia"/>
          <w:b/>
          <w:color w:val="000000" w:themeColor="text1"/>
          <w:sz w:val="24"/>
          <w:szCs w:val="24"/>
        </w:rPr>
        <w:t>第四条</w:t>
      </w:r>
      <w:r w:rsidRPr="00973079">
        <w:rPr>
          <w:rFonts w:hint="eastAsia"/>
          <w:color w:val="000000" w:themeColor="text1"/>
          <w:sz w:val="24"/>
          <w:szCs w:val="24"/>
        </w:rPr>
        <w:t xml:space="preserve"> 参评对象需：</w:t>
      </w:r>
    </w:p>
    <w:p w:rsidR="00EF3CCB" w:rsidRPr="00973079" w:rsidRDefault="00F06A19">
      <w:pPr>
        <w:pStyle w:val="1"/>
        <w:numPr>
          <w:ilvl w:val="0"/>
          <w:numId w:val="1"/>
        </w:numPr>
        <w:ind w:firstLineChars="0"/>
        <w:rPr>
          <w:color w:val="000000" w:themeColor="text1"/>
          <w:sz w:val="24"/>
          <w:szCs w:val="24"/>
        </w:rPr>
      </w:pPr>
      <w:r w:rsidRPr="00973079">
        <w:rPr>
          <w:color w:val="000000" w:themeColor="text1"/>
          <w:sz w:val="24"/>
          <w:szCs w:val="24"/>
        </w:rPr>
        <w:t>遵守宪法和法律，模范遵守学校的各项规章制度。</w:t>
      </w:r>
    </w:p>
    <w:p w:rsidR="00EF3CCB" w:rsidRPr="00973079" w:rsidRDefault="00F06A19">
      <w:pPr>
        <w:pStyle w:val="1"/>
        <w:numPr>
          <w:ilvl w:val="0"/>
          <w:numId w:val="1"/>
        </w:numPr>
        <w:ind w:firstLineChars="0"/>
        <w:rPr>
          <w:color w:val="000000" w:themeColor="text1"/>
          <w:sz w:val="24"/>
          <w:szCs w:val="24"/>
        </w:rPr>
      </w:pPr>
      <w:r w:rsidRPr="00973079">
        <w:rPr>
          <w:color w:val="000000" w:themeColor="text1"/>
          <w:sz w:val="24"/>
          <w:szCs w:val="24"/>
        </w:rPr>
        <w:t>诚实守信，道德品质优良。</w:t>
      </w:r>
    </w:p>
    <w:p w:rsidR="00EF3CCB" w:rsidRPr="00973079" w:rsidRDefault="00F06A19">
      <w:pPr>
        <w:pStyle w:val="1"/>
        <w:numPr>
          <w:ilvl w:val="0"/>
          <w:numId w:val="1"/>
        </w:numPr>
        <w:spacing w:line="360" w:lineRule="auto"/>
        <w:ind w:firstLineChars="0"/>
        <w:jc w:val="left"/>
        <w:rPr>
          <w:color w:val="000000" w:themeColor="text1"/>
          <w:sz w:val="24"/>
          <w:szCs w:val="24"/>
        </w:rPr>
      </w:pPr>
      <w:r w:rsidRPr="00973079">
        <w:rPr>
          <w:color w:val="000000" w:themeColor="text1"/>
          <w:sz w:val="24"/>
          <w:szCs w:val="24"/>
        </w:rPr>
        <w:t>参</w:t>
      </w:r>
      <w:r w:rsidRPr="00973079">
        <w:rPr>
          <w:rFonts w:hint="eastAsia"/>
          <w:color w:val="000000" w:themeColor="text1"/>
          <w:sz w:val="24"/>
          <w:szCs w:val="24"/>
        </w:rPr>
        <w:t>与国际经管学院有关“一带一路”的</w:t>
      </w:r>
      <w:r w:rsidRPr="00973079">
        <w:rPr>
          <w:color w:val="000000" w:themeColor="text1"/>
          <w:sz w:val="24"/>
          <w:szCs w:val="24"/>
        </w:rPr>
        <w:t>学术活动</w:t>
      </w:r>
      <w:r w:rsidRPr="00973079">
        <w:rPr>
          <w:rFonts w:hint="eastAsia"/>
          <w:color w:val="000000" w:themeColor="text1"/>
          <w:sz w:val="24"/>
          <w:szCs w:val="24"/>
        </w:rPr>
        <w:t>、学科竞赛课程或培训等，或成为志愿者并积极履行自己的职责。</w:t>
      </w:r>
    </w:p>
    <w:p w:rsidR="00EF3CCB" w:rsidRPr="00973079" w:rsidRDefault="00F06A19">
      <w:pPr>
        <w:pStyle w:val="1"/>
        <w:numPr>
          <w:ilvl w:val="0"/>
          <w:numId w:val="1"/>
        </w:numPr>
        <w:spacing w:line="360" w:lineRule="auto"/>
        <w:ind w:firstLineChars="0"/>
        <w:jc w:val="left"/>
        <w:rPr>
          <w:color w:val="000000" w:themeColor="text1"/>
          <w:sz w:val="24"/>
          <w:szCs w:val="24"/>
        </w:rPr>
      </w:pPr>
      <w:r w:rsidRPr="00973079">
        <w:rPr>
          <w:rFonts w:hint="eastAsia"/>
          <w:color w:val="000000" w:themeColor="text1"/>
          <w:sz w:val="24"/>
          <w:szCs w:val="24"/>
        </w:rPr>
        <w:t>积极参与</w:t>
      </w:r>
      <w:r w:rsidRPr="00973079">
        <w:rPr>
          <w:color w:val="000000" w:themeColor="text1"/>
          <w:sz w:val="24"/>
          <w:szCs w:val="24"/>
        </w:rPr>
        <w:t>学科竞赛</w:t>
      </w:r>
      <w:r w:rsidRPr="00973079">
        <w:rPr>
          <w:rFonts w:hint="eastAsia"/>
          <w:color w:val="000000" w:themeColor="text1"/>
          <w:sz w:val="24"/>
          <w:szCs w:val="24"/>
        </w:rPr>
        <w:t>并获得省部级以上奖励。</w:t>
      </w:r>
    </w:p>
    <w:p w:rsidR="00973079" w:rsidRPr="00973079" w:rsidRDefault="005C78F6" w:rsidP="00973079">
      <w:pPr>
        <w:pStyle w:val="1"/>
        <w:numPr>
          <w:ilvl w:val="0"/>
          <w:numId w:val="1"/>
        </w:numPr>
        <w:spacing w:line="360" w:lineRule="auto"/>
        <w:ind w:firstLineChars="0"/>
        <w:jc w:val="left"/>
        <w:rPr>
          <w:color w:val="000000" w:themeColor="text1"/>
          <w:sz w:val="24"/>
          <w:szCs w:val="24"/>
        </w:rPr>
      </w:pPr>
      <w:r w:rsidRPr="00973079">
        <w:rPr>
          <w:rFonts w:hint="eastAsia"/>
          <w:color w:val="000000" w:themeColor="text1"/>
          <w:sz w:val="24"/>
          <w:szCs w:val="24"/>
        </w:rPr>
        <w:t>学年综合测评排名前50%，平均学分绩点达 3.00 以上且无不及格科目。</w:t>
      </w:r>
    </w:p>
    <w:p w:rsidR="00EF3CCB" w:rsidRPr="00973079" w:rsidRDefault="00F06A19" w:rsidP="00A86910">
      <w:pPr>
        <w:spacing w:line="360" w:lineRule="auto"/>
        <w:ind w:firstLineChars="200" w:firstLine="482"/>
        <w:jc w:val="left"/>
        <w:rPr>
          <w:color w:val="000000" w:themeColor="text1"/>
          <w:sz w:val="24"/>
          <w:szCs w:val="24"/>
        </w:rPr>
      </w:pPr>
      <w:r w:rsidRPr="00973079">
        <w:rPr>
          <w:rFonts w:hint="eastAsia"/>
          <w:b/>
          <w:color w:val="000000" w:themeColor="text1"/>
          <w:sz w:val="24"/>
          <w:szCs w:val="24"/>
        </w:rPr>
        <w:t>第五条</w:t>
      </w:r>
      <w:r w:rsidRPr="00973079">
        <w:rPr>
          <w:rFonts w:hint="eastAsia"/>
          <w:color w:val="000000" w:themeColor="text1"/>
          <w:sz w:val="24"/>
          <w:szCs w:val="24"/>
        </w:rPr>
        <w:t xml:space="preserve"> 奖励及评选标准，每年组织评选，评选对象是202</w:t>
      </w:r>
      <w:r w:rsidR="009F639C" w:rsidRPr="00973079">
        <w:rPr>
          <w:color w:val="000000" w:themeColor="text1"/>
          <w:sz w:val="24"/>
          <w:szCs w:val="24"/>
        </w:rPr>
        <w:t>0</w:t>
      </w:r>
      <w:r w:rsidRPr="00973079">
        <w:rPr>
          <w:rFonts w:hint="eastAsia"/>
          <w:color w:val="000000" w:themeColor="text1"/>
          <w:sz w:val="24"/>
          <w:szCs w:val="24"/>
        </w:rPr>
        <w:t>年10月至202</w:t>
      </w:r>
      <w:r w:rsidR="009F639C" w:rsidRPr="00973079">
        <w:rPr>
          <w:color w:val="000000" w:themeColor="text1"/>
          <w:sz w:val="24"/>
          <w:szCs w:val="24"/>
        </w:rPr>
        <w:t>1</w:t>
      </w:r>
      <w:r w:rsidRPr="00973079">
        <w:rPr>
          <w:rFonts w:hint="eastAsia"/>
          <w:color w:val="000000" w:themeColor="text1"/>
          <w:sz w:val="24"/>
          <w:szCs w:val="24"/>
        </w:rPr>
        <w:t>年10月</w:t>
      </w:r>
      <w:r w:rsidRPr="00973079">
        <w:rPr>
          <w:color w:val="000000" w:themeColor="text1"/>
          <w:sz w:val="24"/>
          <w:szCs w:val="24"/>
        </w:rPr>
        <w:t>参</w:t>
      </w:r>
      <w:r w:rsidRPr="00973079">
        <w:rPr>
          <w:rFonts w:hint="eastAsia"/>
          <w:color w:val="000000" w:themeColor="text1"/>
          <w:sz w:val="24"/>
          <w:szCs w:val="24"/>
        </w:rPr>
        <w:t>与国际经管学院</w:t>
      </w:r>
      <w:r w:rsidRPr="00973079">
        <w:rPr>
          <w:color w:val="000000" w:themeColor="text1"/>
          <w:sz w:val="24"/>
          <w:szCs w:val="24"/>
        </w:rPr>
        <w:t>有关“一带一路”的学术活动、课程或培训，</w:t>
      </w:r>
      <w:r w:rsidRPr="00973079">
        <w:rPr>
          <w:rFonts w:hint="eastAsia"/>
          <w:color w:val="000000" w:themeColor="text1"/>
          <w:sz w:val="24"/>
          <w:szCs w:val="24"/>
        </w:rPr>
        <w:t>担任相关活动志愿者，学习成绩优异，志愿工作表现突出，在学科竞赛课程或培训中排名前10%，参与省部级及以上级别学科竞赛获奖的学生。各奖项由学生自己申请，填写参与国际交流的情况及学术竞赛获奖情况，经专家组讨论决定获奖名单。每届拟颁发奖项如下：</w:t>
      </w:r>
    </w:p>
    <w:p w:rsidR="00EF3CCB" w:rsidRPr="00973079" w:rsidRDefault="0040409B">
      <w:pPr>
        <w:spacing w:line="360" w:lineRule="auto"/>
        <w:ind w:firstLineChars="200" w:firstLine="480"/>
        <w:jc w:val="left"/>
        <w:rPr>
          <w:color w:val="000000" w:themeColor="text1"/>
          <w:sz w:val="24"/>
          <w:szCs w:val="24"/>
        </w:rPr>
      </w:pPr>
      <w:r w:rsidRPr="00973079">
        <w:rPr>
          <w:rFonts w:hint="eastAsia"/>
          <w:color w:val="000000" w:themeColor="text1"/>
          <w:sz w:val="24"/>
          <w:szCs w:val="24"/>
        </w:rPr>
        <w:t>“一带一路”优秀志愿者</w:t>
      </w:r>
      <w:r w:rsidR="00F06A19" w:rsidRPr="00973079">
        <w:rPr>
          <w:rFonts w:hint="eastAsia"/>
          <w:color w:val="000000" w:themeColor="text1"/>
          <w:sz w:val="24"/>
          <w:szCs w:val="24"/>
        </w:rPr>
        <w:t>奖学金</w:t>
      </w:r>
    </w:p>
    <w:p w:rsidR="00EF3CCB" w:rsidRPr="00973079" w:rsidRDefault="00F06A19">
      <w:pPr>
        <w:spacing w:line="360" w:lineRule="auto"/>
        <w:ind w:firstLineChars="200" w:firstLine="480"/>
        <w:jc w:val="left"/>
        <w:rPr>
          <w:color w:val="000000" w:themeColor="text1"/>
          <w:sz w:val="24"/>
          <w:szCs w:val="24"/>
        </w:rPr>
      </w:pPr>
      <w:r w:rsidRPr="00973079">
        <w:rPr>
          <w:rFonts w:hint="eastAsia"/>
          <w:color w:val="000000" w:themeColor="text1"/>
          <w:sz w:val="24"/>
          <w:szCs w:val="24"/>
        </w:rPr>
        <w:lastRenderedPageBreak/>
        <w:t>特等奖，1名，每人奖励人民币5000元；</w:t>
      </w:r>
    </w:p>
    <w:p w:rsidR="00EF3CCB" w:rsidRPr="00973079" w:rsidRDefault="00F06A19">
      <w:pPr>
        <w:spacing w:line="360" w:lineRule="auto"/>
        <w:ind w:firstLineChars="200" w:firstLine="480"/>
        <w:jc w:val="left"/>
        <w:rPr>
          <w:color w:val="000000" w:themeColor="text1"/>
          <w:sz w:val="24"/>
          <w:szCs w:val="24"/>
        </w:rPr>
      </w:pPr>
      <w:r w:rsidRPr="00973079">
        <w:rPr>
          <w:rFonts w:hint="eastAsia"/>
          <w:color w:val="000000" w:themeColor="text1"/>
          <w:sz w:val="24"/>
          <w:szCs w:val="24"/>
        </w:rPr>
        <w:t>一等奖，2名，每人奖励人民币3000元；</w:t>
      </w:r>
    </w:p>
    <w:p w:rsidR="00EF3CCB" w:rsidRPr="00973079" w:rsidRDefault="00F06A19">
      <w:pPr>
        <w:spacing w:line="360" w:lineRule="auto"/>
        <w:ind w:firstLineChars="200" w:firstLine="480"/>
        <w:jc w:val="left"/>
        <w:rPr>
          <w:color w:val="000000" w:themeColor="text1"/>
          <w:sz w:val="24"/>
          <w:szCs w:val="24"/>
        </w:rPr>
      </w:pPr>
      <w:r w:rsidRPr="00973079">
        <w:rPr>
          <w:rFonts w:hint="eastAsia"/>
          <w:color w:val="000000" w:themeColor="text1"/>
          <w:sz w:val="24"/>
          <w:szCs w:val="24"/>
        </w:rPr>
        <w:t>二等奖，4名，每人奖励人民币2000元；</w:t>
      </w:r>
    </w:p>
    <w:p w:rsidR="00EF3CCB" w:rsidRPr="00973079" w:rsidRDefault="00F06A19" w:rsidP="0040409B">
      <w:pPr>
        <w:spacing w:line="360" w:lineRule="auto"/>
        <w:ind w:firstLineChars="200" w:firstLine="480"/>
        <w:jc w:val="left"/>
        <w:rPr>
          <w:color w:val="000000" w:themeColor="text1"/>
          <w:sz w:val="24"/>
          <w:szCs w:val="24"/>
        </w:rPr>
      </w:pPr>
      <w:r w:rsidRPr="00973079">
        <w:rPr>
          <w:rFonts w:hint="eastAsia"/>
          <w:color w:val="000000" w:themeColor="text1"/>
          <w:sz w:val="24"/>
          <w:szCs w:val="24"/>
        </w:rPr>
        <w:t>三等奖，6名，每人奖励人民币1000元；</w:t>
      </w:r>
    </w:p>
    <w:p w:rsidR="00EF3CCB" w:rsidRDefault="0040409B" w:rsidP="00CD03A2">
      <w:pPr>
        <w:spacing w:line="360" w:lineRule="auto"/>
        <w:ind w:firstLineChars="200" w:firstLine="480"/>
        <w:jc w:val="left"/>
        <w:rPr>
          <w:color w:val="000000" w:themeColor="text1"/>
          <w:sz w:val="24"/>
          <w:szCs w:val="24"/>
        </w:rPr>
      </w:pPr>
      <w:r w:rsidRPr="00973079">
        <w:rPr>
          <w:rFonts w:hint="eastAsia"/>
          <w:color w:val="000000" w:themeColor="text1"/>
          <w:sz w:val="24"/>
          <w:szCs w:val="24"/>
        </w:rPr>
        <w:t>优秀奖，</w:t>
      </w:r>
      <w:r w:rsidRPr="00973079">
        <w:rPr>
          <w:color w:val="000000" w:themeColor="text1"/>
          <w:sz w:val="24"/>
          <w:szCs w:val="24"/>
        </w:rPr>
        <w:t>10</w:t>
      </w:r>
      <w:r w:rsidR="00F06A19" w:rsidRPr="00973079">
        <w:rPr>
          <w:rFonts w:hint="eastAsia"/>
          <w:color w:val="000000" w:themeColor="text1"/>
          <w:sz w:val="24"/>
          <w:szCs w:val="24"/>
        </w:rPr>
        <w:t>名，每人奖励人民币</w:t>
      </w:r>
      <w:r w:rsidRPr="00973079">
        <w:rPr>
          <w:color w:val="000000" w:themeColor="text1"/>
          <w:sz w:val="24"/>
          <w:szCs w:val="24"/>
        </w:rPr>
        <w:t>600</w:t>
      </w:r>
      <w:r w:rsidR="00F06A19" w:rsidRPr="00973079">
        <w:rPr>
          <w:rFonts w:hint="eastAsia"/>
          <w:color w:val="000000" w:themeColor="text1"/>
          <w:sz w:val="24"/>
          <w:szCs w:val="24"/>
        </w:rPr>
        <w:t>元。</w:t>
      </w:r>
    </w:p>
    <w:p w:rsidR="00973079" w:rsidRPr="00973079" w:rsidRDefault="00973079" w:rsidP="00CD03A2">
      <w:pPr>
        <w:spacing w:line="360" w:lineRule="auto"/>
        <w:ind w:firstLineChars="200" w:firstLine="480"/>
        <w:jc w:val="left"/>
        <w:rPr>
          <w:color w:val="000000" w:themeColor="text1"/>
          <w:sz w:val="24"/>
          <w:szCs w:val="24"/>
        </w:rPr>
      </w:pPr>
    </w:p>
    <w:p w:rsidR="00973079" w:rsidRPr="00973079" w:rsidRDefault="00973079" w:rsidP="00A86910">
      <w:pPr>
        <w:spacing w:line="360" w:lineRule="auto"/>
        <w:ind w:firstLineChars="200" w:firstLine="482"/>
        <w:jc w:val="left"/>
        <w:rPr>
          <w:color w:val="000000" w:themeColor="text1"/>
          <w:sz w:val="24"/>
          <w:szCs w:val="24"/>
        </w:rPr>
      </w:pPr>
      <w:r w:rsidRPr="00973079">
        <w:rPr>
          <w:rFonts w:hint="eastAsia"/>
          <w:b/>
          <w:color w:val="000000" w:themeColor="text1"/>
          <w:sz w:val="24"/>
          <w:szCs w:val="24"/>
        </w:rPr>
        <w:t>第六条</w:t>
      </w:r>
      <w:r w:rsidRPr="00973079">
        <w:rPr>
          <w:rFonts w:hint="eastAsia"/>
          <w:color w:val="000000" w:themeColor="text1"/>
          <w:sz w:val="24"/>
          <w:szCs w:val="24"/>
        </w:rPr>
        <w:t xml:space="preserve"> 奖项申报材料：志愿者申报材料包括申报表《附件1 2020-2021北京工商大学国际经管学院“一带一路”优秀志愿者申请表》、参与有关“一带一路” 志愿服务工作照及志愿证明复印件、参与国际经管学院有关“一带一路”的学术活动证明、学科竞赛课程或培训证明、获奖证书复印件等。</w:t>
      </w:r>
    </w:p>
    <w:p w:rsidR="00973079" w:rsidRPr="00973079" w:rsidRDefault="00973079" w:rsidP="00A86910">
      <w:pPr>
        <w:spacing w:line="360" w:lineRule="auto"/>
        <w:ind w:firstLineChars="200" w:firstLine="482"/>
        <w:jc w:val="left"/>
        <w:rPr>
          <w:b/>
          <w:color w:val="000000" w:themeColor="text1"/>
          <w:sz w:val="24"/>
          <w:szCs w:val="24"/>
        </w:rPr>
      </w:pPr>
      <w:r w:rsidRPr="00973079">
        <w:rPr>
          <w:rFonts w:hint="eastAsia"/>
          <w:b/>
          <w:color w:val="000000" w:themeColor="text1"/>
          <w:sz w:val="24"/>
          <w:szCs w:val="24"/>
        </w:rPr>
        <w:t>注：所有获奖情况及志愿活动证明等均需提供相关证明材料，否则将不能作为评选的参考依据。</w:t>
      </w:r>
    </w:p>
    <w:p w:rsidR="00973079" w:rsidRPr="00973079" w:rsidRDefault="00973079" w:rsidP="00A86910">
      <w:pPr>
        <w:spacing w:line="360" w:lineRule="auto"/>
        <w:ind w:firstLineChars="200" w:firstLine="482"/>
        <w:jc w:val="left"/>
        <w:rPr>
          <w:color w:val="000000" w:themeColor="text1"/>
          <w:sz w:val="24"/>
          <w:szCs w:val="24"/>
        </w:rPr>
      </w:pPr>
      <w:r w:rsidRPr="00973079">
        <w:rPr>
          <w:rFonts w:hint="eastAsia"/>
          <w:b/>
          <w:color w:val="000000" w:themeColor="text1"/>
          <w:sz w:val="24"/>
          <w:szCs w:val="24"/>
        </w:rPr>
        <w:t>第七条</w:t>
      </w:r>
      <w:r w:rsidRPr="00973079">
        <w:rPr>
          <w:rFonts w:hint="eastAsia"/>
          <w:color w:val="000000" w:themeColor="text1"/>
          <w:sz w:val="24"/>
          <w:szCs w:val="24"/>
        </w:rPr>
        <w:t xml:space="preserve"> 奖项申报方式：采取自愿报名的形式，符合参选条件的志愿者填写申报表，并将全部申报材料于1</w:t>
      </w:r>
      <w:r w:rsidRPr="00973079">
        <w:rPr>
          <w:color w:val="000000" w:themeColor="text1"/>
          <w:sz w:val="24"/>
          <w:szCs w:val="24"/>
        </w:rPr>
        <w:t>0</w:t>
      </w:r>
      <w:r w:rsidRPr="00973079">
        <w:rPr>
          <w:rFonts w:hint="eastAsia"/>
          <w:color w:val="000000" w:themeColor="text1"/>
          <w:sz w:val="24"/>
          <w:szCs w:val="24"/>
        </w:rPr>
        <w:t>月3</w:t>
      </w:r>
      <w:r w:rsidRPr="00973079">
        <w:rPr>
          <w:color w:val="000000" w:themeColor="text1"/>
          <w:sz w:val="24"/>
          <w:szCs w:val="24"/>
        </w:rPr>
        <w:t>0</w:t>
      </w:r>
      <w:r w:rsidRPr="00973079">
        <w:rPr>
          <w:rFonts w:hint="eastAsia"/>
          <w:color w:val="000000" w:themeColor="text1"/>
          <w:sz w:val="24"/>
          <w:szCs w:val="24"/>
        </w:rPr>
        <w:t>日前提交至北京工商大学-经济合作组织科学基金会“一带一路”科技与经济合作联合培训中心。</w:t>
      </w:r>
    </w:p>
    <w:p w:rsidR="00EF3CCB" w:rsidRPr="00973079" w:rsidRDefault="00F06A19" w:rsidP="00A86910">
      <w:pPr>
        <w:spacing w:line="360" w:lineRule="auto"/>
        <w:ind w:firstLineChars="200" w:firstLine="482"/>
        <w:jc w:val="left"/>
        <w:rPr>
          <w:color w:val="000000" w:themeColor="text1"/>
          <w:sz w:val="24"/>
          <w:szCs w:val="24"/>
        </w:rPr>
      </w:pPr>
      <w:r w:rsidRPr="00973079">
        <w:rPr>
          <w:rFonts w:hint="eastAsia"/>
          <w:b/>
          <w:color w:val="000000" w:themeColor="text1"/>
          <w:sz w:val="24"/>
          <w:szCs w:val="24"/>
        </w:rPr>
        <w:t>第</w:t>
      </w:r>
      <w:r w:rsidR="00973079">
        <w:rPr>
          <w:rFonts w:hint="eastAsia"/>
          <w:b/>
          <w:color w:val="000000" w:themeColor="text1"/>
          <w:sz w:val="24"/>
          <w:szCs w:val="24"/>
        </w:rPr>
        <w:t>八</w:t>
      </w:r>
      <w:r w:rsidRPr="00973079">
        <w:rPr>
          <w:rFonts w:hint="eastAsia"/>
          <w:b/>
          <w:color w:val="000000" w:themeColor="text1"/>
          <w:sz w:val="24"/>
          <w:szCs w:val="24"/>
        </w:rPr>
        <w:t>条</w:t>
      </w:r>
      <w:r w:rsidRPr="00973079">
        <w:rPr>
          <w:rFonts w:hint="eastAsia"/>
          <w:color w:val="000000" w:themeColor="text1"/>
          <w:sz w:val="24"/>
          <w:szCs w:val="24"/>
        </w:rPr>
        <w:t xml:space="preserve"> 评审专家组。由捐赠方嘉恒控股集团有限公司选派专家</w:t>
      </w:r>
      <w:r w:rsidRPr="00973079">
        <w:rPr>
          <w:color w:val="000000" w:themeColor="text1"/>
          <w:sz w:val="24"/>
          <w:szCs w:val="24"/>
        </w:rPr>
        <w:t>1</w:t>
      </w:r>
      <w:r w:rsidRPr="00973079">
        <w:rPr>
          <w:rFonts w:hint="eastAsia"/>
          <w:color w:val="000000" w:themeColor="text1"/>
          <w:sz w:val="24"/>
          <w:szCs w:val="24"/>
        </w:rPr>
        <w:t>名及北京工商大学国际经管学院指派</w:t>
      </w:r>
      <w:r w:rsidR="00066A9B" w:rsidRPr="00973079">
        <w:rPr>
          <w:color w:val="000000" w:themeColor="text1"/>
          <w:sz w:val="24"/>
          <w:szCs w:val="24"/>
        </w:rPr>
        <w:t>4</w:t>
      </w:r>
      <w:r w:rsidRPr="00973079">
        <w:rPr>
          <w:rFonts w:hint="eastAsia"/>
          <w:color w:val="000000" w:themeColor="text1"/>
          <w:sz w:val="24"/>
          <w:szCs w:val="24"/>
        </w:rPr>
        <w:t>名老师共同组成专家小组进行评选。评审时间与颁奖时间等事宜届时另行通知。</w:t>
      </w:r>
    </w:p>
    <w:p w:rsidR="00EF3CCB" w:rsidRDefault="00F06A19" w:rsidP="00A86910">
      <w:pPr>
        <w:spacing w:line="360" w:lineRule="auto"/>
        <w:ind w:firstLineChars="200" w:firstLine="482"/>
        <w:jc w:val="left"/>
        <w:rPr>
          <w:color w:val="000000" w:themeColor="text1"/>
          <w:sz w:val="24"/>
          <w:szCs w:val="24"/>
        </w:rPr>
      </w:pPr>
      <w:r w:rsidRPr="00973079">
        <w:rPr>
          <w:rFonts w:hint="eastAsia"/>
          <w:b/>
          <w:color w:val="000000" w:themeColor="text1"/>
          <w:sz w:val="24"/>
          <w:szCs w:val="24"/>
        </w:rPr>
        <w:t>第</w:t>
      </w:r>
      <w:r w:rsidR="00973079">
        <w:rPr>
          <w:rFonts w:hint="eastAsia"/>
          <w:b/>
          <w:color w:val="000000" w:themeColor="text1"/>
          <w:sz w:val="24"/>
          <w:szCs w:val="24"/>
        </w:rPr>
        <w:t>九</w:t>
      </w:r>
      <w:r w:rsidRPr="00973079">
        <w:rPr>
          <w:rFonts w:hint="eastAsia"/>
          <w:b/>
          <w:color w:val="000000" w:themeColor="text1"/>
          <w:sz w:val="24"/>
          <w:szCs w:val="24"/>
        </w:rPr>
        <w:t>条</w:t>
      </w:r>
      <w:r w:rsidRPr="00973079">
        <w:rPr>
          <w:rFonts w:hint="eastAsia"/>
          <w:color w:val="000000" w:themeColor="text1"/>
          <w:sz w:val="24"/>
          <w:szCs w:val="24"/>
        </w:rPr>
        <w:t xml:space="preserve"> 其他未尽事宜由评审专家组负责解释，由北京工商大学国际经管学院及北京工商大学校友会负责监督。</w:t>
      </w:r>
    </w:p>
    <w:p w:rsidR="00973079" w:rsidRDefault="00973079">
      <w:pPr>
        <w:spacing w:line="360" w:lineRule="auto"/>
        <w:ind w:firstLineChars="200" w:firstLine="480"/>
        <w:jc w:val="left"/>
        <w:rPr>
          <w:color w:val="000000" w:themeColor="text1"/>
          <w:sz w:val="24"/>
          <w:szCs w:val="24"/>
        </w:rPr>
      </w:pPr>
    </w:p>
    <w:p w:rsidR="00973079" w:rsidRPr="00973079" w:rsidRDefault="00973079">
      <w:pPr>
        <w:spacing w:line="360" w:lineRule="auto"/>
        <w:ind w:firstLineChars="200" w:firstLine="480"/>
        <w:jc w:val="left"/>
        <w:rPr>
          <w:color w:val="000000" w:themeColor="text1"/>
          <w:sz w:val="24"/>
          <w:szCs w:val="24"/>
        </w:rPr>
      </w:pPr>
    </w:p>
    <w:p w:rsidR="00EF3CCB" w:rsidRPr="00973079" w:rsidRDefault="00924848">
      <w:pPr>
        <w:spacing w:line="360" w:lineRule="auto"/>
        <w:ind w:firstLineChars="200" w:firstLine="480"/>
        <w:jc w:val="left"/>
        <w:rPr>
          <w:color w:val="000000" w:themeColor="text1"/>
          <w:sz w:val="24"/>
          <w:szCs w:val="24"/>
        </w:rPr>
      </w:pPr>
      <w:r w:rsidRPr="00973079">
        <w:rPr>
          <w:rFonts w:hint="eastAsia"/>
          <w:color w:val="000000" w:themeColor="text1"/>
          <w:sz w:val="24"/>
          <w:szCs w:val="24"/>
        </w:rPr>
        <w:t>项目联系人：韩璐</w:t>
      </w:r>
    </w:p>
    <w:p w:rsidR="00924848" w:rsidRDefault="00924848">
      <w:pPr>
        <w:spacing w:line="360" w:lineRule="auto"/>
        <w:ind w:firstLineChars="200" w:firstLine="480"/>
        <w:jc w:val="left"/>
        <w:rPr>
          <w:color w:val="000000" w:themeColor="text1"/>
          <w:sz w:val="24"/>
          <w:szCs w:val="24"/>
        </w:rPr>
      </w:pPr>
      <w:r w:rsidRPr="00973079">
        <w:rPr>
          <w:rFonts w:hint="eastAsia"/>
          <w:color w:val="000000" w:themeColor="text1"/>
          <w:sz w:val="24"/>
          <w:szCs w:val="24"/>
        </w:rPr>
        <w:t>联系方式：</w:t>
      </w:r>
      <w:hyperlink r:id="rId8" w:history="1">
        <w:r w:rsidR="00973079" w:rsidRPr="00927A8E">
          <w:rPr>
            <w:rStyle w:val="a6"/>
            <w:sz w:val="24"/>
            <w:szCs w:val="24"/>
          </w:rPr>
          <w:t>emma.lu.han@btbu.edu.cn</w:t>
        </w:r>
      </w:hyperlink>
    </w:p>
    <w:p w:rsidR="00973079" w:rsidRDefault="00973079">
      <w:pPr>
        <w:spacing w:line="360" w:lineRule="auto"/>
        <w:ind w:firstLineChars="200" w:firstLine="480"/>
        <w:jc w:val="left"/>
        <w:rPr>
          <w:color w:val="000000" w:themeColor="text1"/>
          <w:sz w:val="24"/>
          <w:szCs w:val="24"/>
        </w:rPr>
      </w:pPr>
    </w:p>
    <w:p w:rsidR="00973079" w:rsidRDefault="00973079">
      <w:pPr>
        <w:spacing w:line="360" w:lineRule="auto"/>
        <w:ind w:firstLineChars="200" w:firstLine="480"/>
        <w:jc w:val="left"/>
        <w:rPr>
          <w:color w:val="000000" w:themeColor="text1"/>
          <w:sz w:val="24"/>
          <w:szCs w:val="24"/>
        </w:rPr>
      </w:pPr>
    </w:p>
    <w:p w:rsidR="00973079" w:rsidRDefault="00973079">
      <w:pPr>
        <w:spacing w:line="360" w:lineRule="auto"/>
        <w:ind w:firstLineChars="200" w:firstLine="480"/>
        <w:jc w:val="left"/>
        <w:rPr>
          <w:color w:val="000000" w:themeColor="text1"/>
          <w:sz w:val="24"/>
          <w:szCs w:val="24"/>
        </w:rPr>
      </w:pPr>
    </w:p>
    <w:p w:rsidR="00973079" w:rsidRDefault="00973079">
      <w:pPr>
        <w:spacing w:line="360" w:lineRule="auto"/>
        <w:ind w:firstLineChars="200" w:firstLine="480"/>
        <w:jc w:val="left"/>
        <w:rPr>
          <w:color w:val="000000" w:themeColor="text1"/>
          <w:sz w:val="24"/>
          <w:szCs w:val="24"/>
        </w:rPr>
      </w:pPr>
    </w:p>
    <w:p w:rsidR="00973079" w:rsidRPr="00973079" w:rsidRDefault="00973079">
      <w:pPr>
        <w:spacing w:line="360" w:lineRule="auto"/>
        <w:ind w:firstLineChars="200" w:firstLine="480"/>
        <w:jc w:val="left"/>
        <w:rPr>
          <w:color w:val="000000" w:themeColor="text1"/>
          <w:sz w:val="24"/>
          <w:szCs w:val="24"/>
        </w:rPr>
      </w:pPr>
      <w:bookmarkStart w:id="0" w:name="_GoBack"/>
      <w:bookmarkEnd w:id="0"/>
    </w:p>
    <w:p w:rsidR="00EF3CCB" w:rsidRPr="00973079" w:rsidRDefault="00F06A19">
      <w:pPr>
        <w:spacing w:line="360" w:lineRule="auto"/>
        <w:ind w:firstLineChars="200" w:firstLine="480"/>
        <w:jc w:val="right"/>
        <w:rPr>
          <w:color w:val="000000" w:themeColor="text1"/>
          <w:sz w:val="24"/>
          <w:szCs w:val="24"/>
        </w:rPr>
      </w:pPr>
      <w:r w:rsidRPr="00973079">
        <w:rPr>
          <w:rFonts w:hint="eastAsia"/>
          <w:color w:val="000000" w:themeColor="text1"/>
          <w:sz w:val="24"/>
          <w:szCs w:val="24"/>
        </w:rPr>
        <w:lastRenderedPageBreak/>
        <w:t xml:space="preserve">北京工商大学国际经管学院 </w:t>
      </w:r>
    </w:p>
    <w:p w:rsidR="00904FBD" w:rsidRPr="00973079" w:rsidRDefault="00904FBD">
      <w:pPr>
        <w:spacing w:line="360" w:lineRule="auto"/>
        <w:ind w:firstLineChars="200" w:firstLine="480"/>
        <w:jc w:val="right"/>
        <w:rPr>
          <w:color w:val="000000" w:themeColor="text1"/>
          <w:sz w:val="24"/>
          <w:szCs w:val="24"/>
        </w:rPr>
      </w:pPr>
      <w:r w:rsidRPr="00973079">
        <w:rPr>
          <w:rFonts w:hint="eastAsia"/>
          <w:color w:val="000000" w:themeColor="text1"/>
          <w:sz w:val="24"/>
          <w:szCs w:val="24"/>
        </w:rPr>
        <w:t>2</w:t>
      </w:r>
      <w:r w:rsidRPr="00973079">
        <w:rPr>
          <w:color w:val="000000" w:themeColor="text1"/>
          <w:sz w:val="24"/>
          <w:szCs w:val="24"/>
        </w:rPr>
        <w:t>021</w:t>
      </w:r>
      <w:r w:rsidRPr="00973079">
        <w:rPr>
          <w:rFonts w:hint="eastAsia"/>
          <w:color w:val="000000" w:themeColor="text1"/>
          <w:sz w:val="24"/>
          <w:szCs w:val="24"/>
        </w:rPr>
        <w:t>年1</w:t>
      </w:r>
      <w:r w:rsidRPr="00973079">
        <w:rPr>
          <w:color w:val="000000" w:themeColor="text1"/>
          <w:sz w:val="24"/>
          <w:szCs w:val="24"/>
        </w:rPr>
        <w:t>0</w:t>
      </w:r>
      <w:r w:rsidRPr="00973079">
        <w:rPr>
          <w:rFonts w:hint="eastAsia"/>
          <w:color w:val="000000" w:themeColor="text1"/>
          <w:sz w:val="24"/>
          <w:szCs w:val="24"/>
        </w:rPr>
        <w:t>月1</w:t>
      </w:r>
      <w:r w:rsidRPr="00973079">
        <w:rPr>
          <w:color w:val="000000" w:themeColor="text1"/>
          <w:sz w:val="24"/>
          <w:szCs w:val="24"/>
        </w:rPr>
        <w:t>5</w:t>
      </w:r>
      <w:r w:rsidRPr="00973079">
        <w:rPr>
          <w:rFonts w:hint="eastAsia"/>
          <w:color w:val="000000" w:themeColor="text1"/>
          <w:sz w:val="24"/>
          <w:szCs w:val="24"/>
        </w:rPr>
        <w:t>日</w:t>
      </w:r>
    </w:p>
    <w:sectPr w:rsidR="00904FBD" w:rsidRPr="00973079" w:rsidSect="00F1681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14BD" w:rsidRDefault="004D14BD" w:rsidP="0040409B">
      <w:r>
        <w:separator/>
      </w:r>
    </w:p>
  </w:endnote>
  <w:endnote w:type="continuationSeparator" w:id="1">
    <w:p w:rsidR="004D14BD" w:rsidRDefault="004D14BD" w:rsidP="004040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等线">
    <w:altName w:val="宋体"/>
    <w:panose1 w:val="00000000000000000000"/>
    <w:charset w:val="86"/>
    <w:family w:val="roman"/>
    <w:notTrueType/>
    <w:pitch w:val="default"/>
    <w:sig w:usb0="00000000" w:usb1="00000000" w:usb2="00000000" w:usb3="00000000" w:csb0="00000000" w:csb1="00000000"/>
  </w:font>
  <w:font w:name="等线 Light">
    <w:altName w:val="宋体"/>
    <w:panose1 w:val="00000000000000000000"/>
    <w:charset w:val="86"/>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14BD" w:rsidRDefault="004D14BD" w:rsidP="0040409B">
      <w:r>
        <w:separator/>
      </w:r>
    </w:p>
  </w:footnote>
  <w:footnote w:type="continuationSeparator" w:id="1">
    <w:p w:rsidR="004D14BD" w:rsidRDefault="004D14BD" w:rsidP="0040409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646A79"/>
    <w:multiLevelType w:val="multilevel"/>
    <w:tmpl w:val="27646A79"/>
    <w:lvl w:ilvl="0">
      <w:start w:val="1"/>
      <w:numFmt w:val="decimal"/>
      <w:lvlText w:val="%1."/>
      <w:lvlJc w:val="left"/>
      <w:pPr>
        <w:ind w:left="840" w:hanging="360"/>
      </w:pPr>
      <w:rPr>
        <w:rFonts w:hint="default"/>
        <w:sz w:val="24"/>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F3CCB"/>
    <w:rsid w:val="000601C1"/>
    <w:rsid w:val="00066A9B"/>
    <w:rsid w:val="000B1E23"/>
    <w:rsid w:val="0040409B"/>
    <w:rsid w:val="00481160"/>
    <w:rsid w:val="004D14BD"/>
    <w:rsid w:val="004D5995"/>
    <w:rsid w:val="00590391"/>
    <w:rsid w:val="005C78F6"/>
    <w:rsid w:val="00632964"/>
    <w:rsid w:val="00683F24"/>
    <w:rsid w:val="006C6370"/>
    <w:rsid w:val="00904FBD"/>
    <w:rsid w:val="00924848"/>
    <w:rsid w:val="00942EAA"/>
    <w:rsid w:val="00973079"/>
    <w:rsid w:val="009F639C"/>
    <w:rsid w:val="00A86910"/>
    <w:rsid w:val="00B201A3"/>
    <w:rsid w:val="00CD03A2"/>
    <w:rsid w:val="00E31EDF"/>
    <w:rsid w:val="00EF3CCB"/>
    <w:rsid w:val="00F06A19"/>
    <w:rsid w:val="00F16818"/>
    <w:rsid w:val="00F9725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6818"/>
    <w:pPr>
      <w:widowControl w:val="0"/>
      <w:jc w:val="both"/>
    </w:pPr>
    <w:rPr>
      <w:rFonts w:asciiTheme="minorHAnsi"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qFormat/>
    <w:rsid w:val="00F16818"/>
    <w:pPr>
      <w:jc w:val="left"/>
    </w:pPr>
  </w:style>
  <w:style w:type="paragraph" w:styleId="a4">
    <w:name w:val="footer"/>
    <w:basedOn w:val="a"/>
    <w:link w:val="Char0"/>
    <w:uiPriority w:val="99"/>
    <w:unhideWhenUsed/>
    <w:qFormat/>
    <w:rsid w:val="00F16818"/>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F16818"/>
    <w:pPr>
      <w:pBdr>
        <w:bottom w:val="single" w:sz="6" w:space="1" w:color="auto"/>
      </w:pBdr>
      <w:tabs>
        <w:tab w:val="center" w:pos="4153"/>
        <w:tab w:val="right" w:pos="8306"/>
      </w:tabs>
      <w:snapToGrid w:val="0"/>
      <w:jc w:val="center"/>
    </w:pPr>
    <w:rPr>
      <w:sz w:val="18"/>
      <w:szCs w:val="18"/>
    </w:rPr>
  </w:style>
  <w:style w:type="character" w:customStyle="1" w:styleId="Char">
    <w:name w:val="批注文字 Char"/>
    <w:basedOn w:val="a0"/>
    <w:link w:val="a3"/>
    <w:uiPriority w:val="99"/>
    <w:qFormat/>
    <w:rsid w:val="00F16818"/>
  </w:style>
  <w:style w:type="paragraph" w:customStyle="1" w:styleId="1">
    <w:name w:val="列表段落1"/>
    <w:basedOn w:val="a"/>
    <w:uiPriority w:val="34"/>
    <w:qFormat/>
    <w:rsid w:val="00F16818"/>
    <w:pPr>
      <w:ind w:firstLineChars="200" w:firstLine="420"/>
    </w:pPr>
  </w:style>
  <w:style w:type="character" w:customStyle="1" w:styleId="Char1">
    <w:name w:val="页眉 Char"/>
    <w:basedOn w:val="a0"/>
    <w:link w:val="a5"/>
    <w:uiPriority w:val="99"/>
    <w:qFormat/>
    <w:rsid w:val="00F16818"/>
    <w:rPr>
      <w:rFonts w:asciiTheme="minorHAnsi" w:eastAsiaTheme="minorEastAsia" w:hAnsiTheme="minorHAnsi" w:cstheme="minorBidi"/>
      <w:kern w:val="2"/>
      <w:sz w:val="18"/>
      <w:szCs w:val="18"/>
    </w:rPr>
  </w:style>
  <w:style w:type="character" w:customStyle="1" w:styleId="Char0">
    <w:name w:val="页脚 Char"/>
    <w:basedOn w:val="a0"/>
    <w:link w:val="a4"/>
    <w:uiPriority w:val="99"/>
    <w:qFormat/>
    <w:rsid w:val="00F16818"/>
    <w:rPr>
      <w:rFonts w:asciiTheme="minorHAnsi" w:eastAsiaTheme="minorEastAsia" w:hAnsiTheme="minorHAnsi" w:cstheme="minorBidi"/>
      <w:kern w:val="2"/>
      <w:sz w:val="18"/>
      <w:szCs w:val="18"/>
    </w:rPr>
  </w:style>
  <w:style w:type="character" w:styleId="a6">
    <w:name w:val="Hyperlink"/>
    <w:basedOn w:val="a0"/>
    <w:uiPriority w:val="99"/>
    <w:unhideWhenUsed/>
    <w:rsid w:val="00973079"/>
    <w:rPr>
      <w:color w:val="0563C1" w:themeColor="hyperlink"/>
      <w:u w:val="single"/>
    </w:rPr>
  </w:style>
  <w:style w:type="character" w:customStyle="1" w:styleId="UnresolvedMention">
    <w:name w:val="Unresolved Mention"/>
    <w:basedOn w:val="a0"/>
    <w:uiPriority w:val="99"/>
    <w:semiHidden/>
    <w:unhideWhenUsed/>
    <w:rsid w:val="00973079"/>
    <w:rPr>
      <w:color w:val="605E5C"/>
      <w:shd w:val="clear" w:color="auto" w:fill="E1DFDD"/>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emma.lu.han@btbu.edu.c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203</Words>
  <Characters>1161</Characters>
  <Application>Microsoft Office Word</Application>
  <DocSecurity>0</DocSecurity>
  <Lines>9</Lines>
  <Paragraphs>2</Paragraphs>
  <ScaleCrop>false</ScaleCrop>
  <Company/>
  <LinksUpToDate>false</LinksUpToDate>
  <CharactersWithSpaces>1362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 Emma</dc:creator>
  <cp:lastModifiedBy>lenovo</cp:lastModifiedBy>
  <cp:revision>2</cp:revision>
  <dcterms:created xsi:type="dcterms:W3CDTF">2021-10-21T00:41:00Z</dcterms:created>
  <dcterms:modified xsi:type="dcterms:W3CDTF">2021-10-21T00:41:00Z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CB2F318409FDEA3D4A87A2606910951F</vt:lpwstr>
  </property>
  <property fmtid="{D5CDD505-2E9C-101B-9397-08002B2CF9AE}" pid="3" name="KSOProductBuildVer">
    <vt:lpwstr>3081-11.15.1</vt:lpwstr>
  </property>
</Properties>
</file>